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jc w:val="center"/>
        <w:rPr>
          <w:rFonts w:ascii="Roboto" w:cs="Roboto" w:eastAsia="Roboto" w:hAnsi="Roboto"/>
          <w:color w:val="434343"/>
          <w:sz w:val="48"/>
          <w:szCs w:val="48"/>
        </w:rPr>
      </w:pPr>
      <w:bookmarkStart w:colFirst="0" w:colLast="0" w:name="_x4i601jocup" w:id="0"/>
      <w:bookmarkEnd w:id="0"/>
      <w:r w:rsidDel="00000000" w:rsidR="00000000" w:rsidRPr="00000000">
        <w:rPr>
          <w:rtl w:val="0"/>
        </w:rPr>
      </w:r>
    </w:p>
    <w:p w:rsidR="00000000" w:rsidDel="00000000" w:rsidP="00000000" w:rsidRDefault="00000000" w:rsidRPr="00000000" w14:paraId="00000002">
      <w:pPr>
        <w:pStyle w:val="Heading1"/>
        <w:jc w:val="center"/>
        <w:rPr>
          <w:rFonts w:ascii="Roboto" w:cs="Roboto" w:eastAsia="Roboto" w:hAnsi="Roboto"/>
          <w:color w:val="434343"/>
          <w:sz w:val="48"/>
          <w:szCs w:val="48"/>
        </w:rPr>
      </w:pPr>
      <w:bookmarkStart w:colFirst="0" w:colLast="0" w:name="_kic30pnnc3b4" w:id="1"/>
      <w:bookmarkEnd w:id="1"/>
      <w:r w:rsidDel="00000000" w:rsidR="00000000" w:rsidRPr="00000000">
        <w:rPr>
          <w:rtl w:val="0"/>
        </w:rPr>
      </w:r>
    </w:p>
    <w:p w:rsidR="00000000" w:rsidDel="00000000" w:rsidP="00000000" w:rsidRDefault="00000000" w:rsidRPr="00000000" w14:paraId="00000003">
      <w:pPr>
        <w:pStyle w:val="Heading1"/>
        <w:jc w:val="center"/>
        <w:rPr>
          <w:rFonts w:ascii="Roboto" w:cs="Roboto" w:eastAsia="Roboto" w:hAnsi="Roboto"/>
          <w:color w:val="434343"/>
        </w:rPr>
      </w:pPr>
      <w:bookmarkStart w:colFirst="0" w:colLast="0" w:name="_tyn7ntl663je" w:id="2"/>
      <w:bookmarkEnd w:id="2"/>
      <w:r w:rsidDel="00000000" w:rsidR="00000000" w:rsidRPr="00000000">
        <w:rPr>
          <w:rFonts w:ascii="Roboto" w:cs="Roboto" w:eastAsia="Roboto" w:hAnsi="Roboto"/>
          <w:color w:val="434343"/>
          <w:rtl w:val="0"/>
        </w:rPr>
        <w:t xml:space="preserve">Operating Procedures for IT Management</w:t>
      </w:r>
    </w:p>
    <w:p w:rsidR="00000000" w:rsidDel="00000000" w:rsidP="00000000" w:rsidRDefault="00000000" w:rsidRPr="00000000" w14:paraId="00000004">
      <w:pPr>
        <w:jc w:val="center"/>
        <w:rPr/>
      </w:pPr>
      <w:r w:rsidDel="00000000" w:rsidR="00000000" w:rsidRPr="00000000">
        <w:rPr>
          <w:rFonts w:ascii="Roboto" w:cs="Roboto" w:eastAsia="Roboto" w:hAnsi="Roboto"/>
          <w:color w:val="434343"/>
          <w:sz w:val="40"/>
          <w:szCs w:val="40"/>
          <w:rtl w:val="0"/>
        </w:rPr>
        <w:tab/>
        <w:t xml:space="preserve">TEMPLATE</w:t>
      </w:r>
      <w:r w:rsidDel="00000000" w:rsidR="00000000" w:rsidRPr="00000000">
        <w:rPr>
          <w:rtl w:val="0"/>
        </w:rPr>
      </w:r>
    </w:p>
    <w:p w:rsidR="00000000" w:rsidDel="00000000" w:rsidP="00000000" w:rsidRDefault="00000000" w:rsidRPr="00000000" w14:paraId="00000005">
      <w:pPr>
        <w:jc w:val="center"/>
        <w:rPr>
          <w:rFonts w:ascii="Roboto" w:cs="Roboto" w:eastAsia="Roboto" w:hAnsi="Roboto"/>
          <w:color w:val="434343"/>
          <w:sz w:val="40"/>
          <w:szCs w:val="40"/>
        </w:rPr>
      </w:pPr>
      <w:r w:rsidDel="00000000" w:rsidR="00000000" w:rsidRPr="00000000">
        <w:rPr>
          <w:rtl w:val="0"/>
        </w:rPr>
      </w:r>
    </w:p>
    <w:p w:rsidR="00000000" w:rsidDel="00000000" w:rsidP="00000000" w:rsidRDefault="00000000" w:rsidRPr="00000000" w14:paraId="00000006">
      <w:pPr>
        <w:jc w:val="center"/>
        <w:rPr>
          <w:rFonts w:ascii="Roboto" w:cs="Roboto" w:eastAsia="Roboto" w:hAnsi="Roboto"/>
          <w:color w:val="434343"/>
          <w:sz w:val="40"/>
          <w:szCs w:val="40"/>
        </w:rPr>
      </w:pPr>
      <w:r w:rsidDel="00000000" w:rsidR="00000000" w:rsidRPr="00000000">
        <w:rPr>
          <w:rFonts w:ascii="Roboto" w:cs="Roboto" w:eastAsia="Roboto" w:hAnsi="Roboto"/>
          <w:color w:val="434343"/>
          <w:sz w:val="40"/>
          <w:szCs w:val="40"/>
          <w:rtl w:val="0"/>
        </w:rPr>
        <w:t xml:space="preserve">Date last reviewed: </w:t>
      </w:r>
    </w:p>
    <w:p w:rsidR="00000000" w:rsidDel="00000000" w:rsidP="00000000" w:rsidRDefault="00000000" w:rsidRPr="00000000" w14:paraId="00000007">
      <w:pPr>
        <w:jc w:val="center"/>
        <w:rPr>
          <w:rFonts w:ascii="Roboto" w:cs="Roboto" w:eastAsia="Roboto" w:hAnsi="Roboto"/>
          <w:color w:val="434343"/>
          <w:sz w:val="40"/>
          <w:szCs w:val="40"/>
        </w:rPr>
      </w:pPr>
      <w:r w:rsidDel="00000000" w:rsidR="00000000" w:rsidRPr="00000000">
        <w:rPr>
          <w:rFonts w:ascii="Roboto" w:cs="Roboto" w:eastAsia="Roboto" w:hAnsi="Roboto"/>
          <w:color w:val="434343"/>
          <w:sz w:val="40"/>
          <w:szCs w:val="40"/>
          <w:rtl w:val="0"/>
        </w:rPr>
        <w:t xml:space="preserve">Version 1.0</w:t>
      </w:r>
    </w:p>
    <w:p w:rsidR="00000000" w:rsidDel="00000000" w:rsidP="00000000" w:rsidRDefault="00000000" w:rsidRPr="00000000" w14:paraId="00000008">
      <w:pPr>
        <w:rPr>
          <w:rFonts w:ascii="Roboto" w:cs="Roboto" w:eastAsia="Roboto" w:hAnsi="Roboto"/>
          <w:color w:val="434343"/>
        </w:rPr>
      </w:pPr>
      <w:r w:rsidDel="00000000" w:rsidR="00000000" w:rsidRPr="00000000">
        <w:rPr>
          <w:rtl w:val="0"/>
        </w:rPr>
      </w:r>
    </w:p>
    <w:p w:rsidR="00000000" w:rsidDel="00000000" w:rsidP="00000000" w:rsidRDefault="00000000" w:rsidRPr="00000000" w14:paraId="00000009">
      <w:pPr>
        <w:pStyle w:val="Heading2"/>
        <w:rPr>
          <w:rFonts w:ascii="Roboto" w:cs="Roboto" w:eastAsia="Roboto" w:hAnsi="Roboto"/>
          <w:color w:val="434343"/>
        </w:rPr>
      </w:pPr>
      <w:bookmarkStart w:colFirst="0" w:colLast="0" w:name="_wc5p3c9l4ya5" w:id="3"/>
      <w:bookmarkEnd w:id="3"/>
      <w:r w:rsidDel="00000000" w:rsidR="00000000" w:rsidRPr="00000000">
        <w:br w:type="page"/>
      </w: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pStyle w:val="Heading2"/>
        <w:rPr/>
      </w:pPr>
      <w:bookmarkStart w:colFirst="0" w:colLast="0" w:name="_mjn10ijzc6i4" w:id="4"/>
      <w:bookmarkEnd w:id="4"/>
      <w:r w:rsidDel="00000000" w:rsidR="00000000" w:rsidRPr="00000000">
        <w:rPr>
          <w:rtl w:val="0"/>
        </w:rPr>
        <w:t xml:space="preserve">Contents</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E">
          <w:pPr>
            <w:widowControl w:val="0"/>
            <w:tabs>
              <w:tab w:val="right" w:leader="dot"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5,5,Heading 6,6,"</w:instrText>
            <w:fldChar w:fldCharType="separate"/>
          </w:r>
          <w:hyperlink w:anchor="_tyn7ntl663je">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Operating Procedures for IT Management</w:t>
              <w:tab/>
              <w:t xml:space="preserve">1</w:t>
            </w:r>
          </w:hyperlink>
          <w:r w:rsidDel="00000000" w:rsidR="00000000" w:rsidRPr="00000000">
            <w:rPr>
              <w:rtl w:val="0"/>
            </w:rPr>
          </w:r>
        </w:p>
        <w:p w:rsidR="00000000" w:rsidDel="00000000" w:rsidP="00000000" w:rsidRDefault="00000000" w:rsidRPr="00000000" w14:paraId="0000000F">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mjn10ijzc6i4">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Contents</w:t>
              <w:tab/>
              <w:t xml:space="preserve">2</w:t>
            </w:r>
          </w:hyperlink>
          <w:r w:rsidDel="00000000" w:rsidR="00000000" w:rsidRPr="00000000">
            <w:rPr>
              <w:rtl w:val="0"/>
            </w:rPr>
          </w:r>
        </w:p>
        <w:p w:rsidR="00000000" w:rsidDel="00000000" w:rsidP="00000000" w:rsidRDefault="00000000" w:rsidRPr="00000000" w14:paraId="00000010">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kckkzq9x2wzb">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Configuration Management</w:t>
              <w:tab/>
              <w:t xml:space="preserve">2</w:t>
            </w:r>
          </w:hyperlink>
          <w:r w:rsidDel="00000000" w:rsidR="00000000" w:rsidRPr="00000000">
            <w:rPr>
              <w:rtl w:val="0"/>
            </w:rPr>
          </w:r>
        </w:p>
        <w:p w:rsidR="00000000" w:rsidDel="00000000" w:rsidP="00000000" w:rsidRDefault="00000000" w:rsidRPr="00000000" w14:paraId="00000011">
          <w:pPr>
            <w:widowControl w:val="0"/>
            <w:tabs>
              <w:tab w:val="right" w:leader="dot"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3l3m441ir00l">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Example - Rails Credentials</w:t>
              <w:tab/>
              <w:t xml:space="preserve">2</w:t>
            </w:r>
          </w:hyperlink>
          <w:r w:rsidDel="00000000" w:rsidR="00000000" w:rsidRPr="00000000">
            <w:rPr>
              <w:rtl w:val="0"/>
            </w:rPr>
          </w:r>
        </w:p>
        <w:p w:rsidR="00000000" w:rsidDel="00000000" w:rsidP="00000000" w:rsidRDefault="00000000" w:rsidRPr="00000000" w14:paraId="00000012">
          <w:pPr>
            <w:widowControl w:val="0"/>
            <w:tabs>
              <w:tab w:val="right" w:leader="dot"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yazdfugclocc">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EXample - AWS Identity and Access Management (IAM)</w:t>
              <w:tab/>
              <w:t xml:space="preserve">3</w:t>
            </w:r>
          </w:hyperlink>
          <w:r w:rsidDel="00000000" w:rsidR="00000000" w:rsidRPr="00000000">
            <w:rPr>
              <w:rtl w:val="0"/>
            </w:rPr>
          </w:r>
        </w:p>
        <w:p w:rsidR="00000000" w:rsidDel="00000000" w:rsidP="00000000" w:rsidRDefault="00000000" w:rsidRPr="00000000" w14:paraId="00000013">
          <w:pPr>
            <w:widowControl w:val="0"/>
            <w:tabs>
              <w:tab w:val="right" w:leader="dot"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8o38jtu2wzda">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User Groups</w:t>
              <w:tab/>
              <w:t xml:space="preserve">3</w:t>
            </w:r>
          </w:hyperlink>
          <w:r w:rsidDel="00000000" w:rsidR="00000000" w:rsidRPr="00000000">
            <w:rPr>
              <w:rtl w:val="0"/>
            </w:rPr>
          </w:r>
        </w:p>
        <w:p w:rsidR="00000000" w:rsidDel="00000000" w:rsidP="00000000" w:rsidRDefault="00000000" w:rsidRPr="00000000" w14:paraId="00000014">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dfb7q5ua6hdm">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 Information Backup</w:t>
              <w:tab/>
              <w:t xml:space="preserve">3</w:t>
            </w:r>
          </w:hyperlink>
          <w:r w:rsidDel="00000000" w:rsidR="00000000" w:rsidRPr="00000000">
            <w:rPr>
              <w:rtl w:val="0"/>
            </w:rPr>
          </w:r>
        </w:p>
        <w:p w:rsidR="00000000" w:rsidDel="00000000" w:rsidP="00000000" w:rsidRDefault="00000000" w:rsidRPr="00000000" w14:paraId="00000015">
          <w:pPr>
            <w:widowControl w:val="0"/>
            <w:tabs>
              <w:tab w:val="right" w:leader="dot"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frxvwvuag0w5">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Example: AWS Relational Database Service (RDS)</w:t>
              <w:tab/>
              <w:t xml:space="preserve">3</w:t>
            </w:r>
          </w:hyperlink>
          <w:r w:rsidDel="00000000" w:rsidR="00000000" w:rsidRPr="00000000">
            <w:rPr>
              <w:rtl w:val="0"/>
            </w:rPr>
          </w:r>
        </w:p>
        <w:p w:rsidR="00000000" w:rsidDel="00000000" w:rsidP="00000000" w:rsidRDefault="00000000" w:rsidRPr="00000000" w14:paraId="00000016">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kgwkztz92r9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 Redundancy of Information Processing Facilities</w:t>
              <w:tab/>
              <w:t xml:space="preserve">4</w:t>
            </w:r>
          </w:hyperlink>
          <w:r w:rsidDel="00000000" w:rsidR="00000000" w:rsidRPr="00000000">
            <w:rPr>
              <w:rtl w:val="0"/>
            </w:rPr>
          </w:r>
        </w:p>
        <w:p w:rsidR="00000000" w:rsidDel="00000000" w:rsidP="00000000" w:rsidRDefault="00000000" w:rsidRPr="00000000" w14:paraId="00000017">
          <w:pPr>
            <w:widowControl w:val="0"/>
            <w:tabs>
              <w:tab w:val="right" w:leader="dot"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zgpp4t6t1b0m">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Example - AWS Elastic Load Balancer</w:t>
              <w:tab/>
              <w:t xml:space="preserve">4</w:t>
            </w:r>
          </w:hyperlink>
          <w:r w:rsidDel="00000000" w:rsidR="00000000" w:rsidRPr="00000000">
            <w:rPr>
              <w:rtl w:val="0"/>
            </w:rPr>
          </w:r>
        </w:p>
        <w:p w:rsidR="00000000" w:rsidDel="00000000" w:rsidP="00000000" w:rsidRDefault="00000000" w:rsidRPr="00000000" w14:paraId="00000018">
          <w:pPr>
            <w:widowControl w:val="0"/>
            <w:tabs>
              <w:tab w:val="right" w:leader="dot"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5uztm77na7gg">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Example - AWS Multi-Availability Zones</w:t>
              <w:tab/>
              <w:t xml:space="preserve">4</w:t>
            </w:r>
          </w:hyperlink>
          <w:r w:rsidDel="00000000" w:rsidR="00000000" w:rsidRPr="00000000">
            <w:rPr>
              <w:rtl w:val="0"/>
            </w:rPr>
          </w:r>
        </w:p>
        <w:p w:rsidR="00000000" w:rsidDel="00000000" w:rsidP="00000000" w:rsidRDefault="00000000" w:rsidRPr="00000000" w14:paraId="00000019">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nxq8f9u8xe">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 Logging</w:t>
              <w:tab/>
              <w:t xml:space="preserve">4</w:t>
            </w:r>
          </w:hyperlink>
          <w:r w:rsidDel="00000000" w:rsidR="00000000" w:rsidRPr="00000000">
            <w:rPr>
              <w:rtl w:val="0"/>
            </w:rPr>
          </w:r>
        </w:p>
        <w:p w:rsidR="00000000" w:rsidDel="00000000" w:rsidP="00000000" w:rsidRDefault="00000000" w:rsidRPr="00000000" w14:paraId="0000001A">
          <w:pPr>
            <w:widowControl w:val="0"/>
            <w:tabs>
              <w:tab w:val="right" w:leader="dot"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wneopmep17f">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Example - AWS CloudWatch/EventBridge</w:t>
              <w:tab/>
              <w:t xml:space="preserve">4</w:t>
            </w:r>
          </w:hyperlink>
          <w:r w:rsidDel="00000000" w:rsidR="00000000" w:rsidRPr="00000000">
            <w:rPr>
              <w:rtl w:val="0"/>
            </w:rPr>
          </w:r>
        </w:p>
        <w:p w:rsidR="00000000" w:rsidDel="00000000" w:rsidP="00000000" w:rsidRDefault="00000000" w:rsidRPr="00000000" w14:paraId="0000001B">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i4lg1fz38eyl">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 Monitoring Activities</w:t>
              <w:tab/>
              <w:t xml:space="preserve">4</w:t>
            </w:r>
          </w:hyperlink>
          <w:r w:rsidDel="00000000" w:rsidR="00000000" w:rsidRPr="00000000">
            <w:rPr>
              <w:rtl w:val="0"/>
            </w:rPr>
          </w:r>
        </w:p>
        <w:p w:rsidR="00000000" w:rsidDel="00000000" w:rsidP="00000000" w:rsidRDefault="00000000" w:rsidRPr="00000000" w14:paraId="0000001C">
          <w:pPr>
            <w:widowControl w:val="0"/>
            <w:tabs>
              <w:tab w:val="right" w:leader="dot"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55t2v8bfx3qd">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Example - AWS GuardDuty</w:t>
              <w:tab/>
              <w:t xml:space="preserve">5</w:t>
            </w:r>
          </w:hyperlink>
          <w:r w:rsidDel="00000000" w:rsidR="00000000" w:rsidRPr="00000000">
            <w:rPr>
              <w:rtl w:val="0"/>
            </w:rPr>
          </w:r>
        </w:p>
        <w:p w:rsidR="00000000" w:rsidDel="00000000" w:rsidP="00000000" w:rsidRDefault="00000000" w:rsidRPr="00000000" w14:paraId="0000001D">
          <w:pPr>
            <w:widowControl w:val="0"/>
            <w:tabs>
              <w:tab w:val="right" w:leader="dot"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301275187dua">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Example - Google Workspace Admin</w:t>
              <w:tab/>
              <w:t xml:space="preserve">5</w:t>
            </w:r>
          </w:hyperlink>
          <w:r w:rsidDel="00000000" w:rsidR="00000000" w:rsidRPr="00000000">
            <w:rPr>
              <w:rtl w:val="0"/>
            </w:rPr>
          </w:r>
        </w:p>
        <w:p w:rsidR="00000000" w:rsidDel="00000000" w:rsidP="00000000" w:rsidRDefault="00000000" w:rsidRPr="00000000" w14:paraId="0000001E">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aeamr53xva29">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 Clock Synchronisation</w:t>
              <w:tab/>
              <w:t xml:space="preserve">5</w:t>
            </w:r>
          </w:hyperlink>
          <w:r w:rsidDel="00000000" w:rsidR="00000000" w:rsidRPr="00000000">
            <w:rPr>
              <w:rtl w:val="0"/>
            </w:rPr>
          </w:r>
        </w:p>
        <w:p w:rsidR="00000000" w:rsidDel="00000000" w:rsidP="00000000" w:rsidRDefault="00000000" w:rsidRPr="00000000" w14:paraId="0000001F">
          <w:pPr>
            <w:widowControl w:val="0"/>
            <w:tabs>
              <w:tab w:val="right" w:leader="dot"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6bchqnm3jni6">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Example - Amazon Time Sync Service</w:t>
              <w:tab/>
              <w:t xml:space="preserve">5</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0">
      <w:pPr>
        <w:pStyle w:val="Heading2"/>
        <w:rPr>
          <w:rFonts w:ascii="Roboto" w:cs="Roboto" w:eastAsia="Roboto" w:hAnsi="Roboto"/>
          <w:color w:val="434343"/>
        </w:rPr>
      </w:pPr>
      <w:bookmarkStart w:colFirst="0" w:colLast="0" w:name="_u82lttg2awrl" w:id="5"/>
      <w:bookmarkEnd w:id="5"/>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br w:type="page"/>
      </w: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pStyle w:val="Heading2"/>
        <w:numPr>
          <w:ilvl w:val="0"/>
          <w:numId w:val="1"/>
        </w:numPr>
        <w:ind w:left="720" w:hanging="360"/>
        <w:rPr>
          <w:sz w:val="32"/>
          <w:szCs w:val="32"/>
        </w:rPr>
      </w:pPr>
      <w:bookmarkStart w:colFirst="0" w:colLast="0" w:name="_kckkzq9x2wzb" w:id="6"/>
      <w:bookmarkEnd w:id="6"/>
      <w:r w:rsidDel="00000000" w:rsidR="00000000" w:rsidRPr="00000000">
        <w:rPr>
          <w:rtl w:val="0"/>
        </w:rPr>
        <w:t xml:space="preserve">Configuration Management</w:t>
      </w:r>
    </w:p>
    <w:p w:rsidR="00000000" w:rsidDel="00000000" w:rsidP="00000000" w:rsidRDefault="00000000" w:rsidRPr="00000000" w14:paraId="00000027">
      <w:pPr>
        <w:rPr/>
      </w:pPr>
      <w:r w:rsidDel="00000000" w:rsidR="00000000" w:rsidRPr="00000000">
        <w:rPr>
          <w:i w:val="1"/>
          <w:color w:val="434343"/>
          <w:rtl w:val="0"/>
        </w:rPr>
        <w:t xml:space="preserve">Configurations, including security configurations, of hardware, software, services and networks shall be established, documented, implemented, monitored and reviewed.</w:t>
      </w:r>
      <w:r w:rsidDel="00000000" w:rsidR="00000000" w:rsidRPr="00000000">
        <w:rPr>
          <w:rtl w:val="0"/>
        </w:rPr>
      </w:r>
    </w:p>
    <w:p w:rsidR="00000000" w:rsidDel="00000000" w:rsidP="00000000" w:rsidRDefault="00000000" w:rsidRPr="00000000" w14:paraId="00000028">
      <w:pPr>
        <w:pStyle w:val="Heading3"/>
        <w:rPr/>
      </w:pPr>
      <w:bookmarkStart w:colFirst="0" w:colLast="0" w:name="_3l3m441ir00l" w:id="7"/>
      <w:bookmarkEnd w:id="7"/>
      <w:r w:rsidDel="00000000" w:rsidR="00000000" w:rsidRPr="00000000">
        <w:rPr>
          <w:rtl w:val="0"/>
        </w:rPr>
        <w:t xml:space="preserve">Example - Rails Credentials</w:t>
      </w:r>
    </w:p>
    <w:p w:rsidR="00000000" w:rsidDel="00000000" w:rsidP="00000000" w:rsidRDefault="00000000" w:rsidRPr="00000000" w14:paraId="00000029">
      <w:pPr>
        <w:rPr>
          <w:color w:val="434343"/>
        </w:rPr>
      </w:pPr>
      <w:r w:rsidDel="00000000" w:rsidR="00000000" w:rsidRPr="00000000">
        <w:rPr>
          <w:color w:val="434343"/>
          <w:rtl w:val="0"/>
        </w:rPr>
        <w:t xml:space="preserve">Each environment operated by COMPANY_NAME is configured using a credentials file, which is encrypted and stored in XXX. In order to be able to read these files, systems and developers need a key, which is different for each environment and stored securely in the XXX. AWS services can access the key by being granted access to it directly using an AWS policy. Developers can download the key using their AWS credentials with the AWS CLI (command line interface).</w:t>
      </w:r>
    </w:p>
    <w:p w:rsidR="00000000" w:rsidDel="00000000" w:rsidP="00000000" w:rsidRDefault="00000000" w:rsidRPr="00000000" w14:paraId="0000002A">
      <w:pPr>
        <w:rPr>
          <w:rFonts w:ascii="Roboto" w:cs="Roboto" w:eastAsia="Roboto" w:hAnsi="Roboto"/>
          <w:color w:val="434343"/>
        </w:rPr>
      </w:pPr>
      <w:r w:rsidDel="00000000" w:rsidR="00000000" w:rsidRPr="00000000">
        <w:rPr>
          <w:rtl w:val="0"/>
        </w:rPr>
      </w:r>
    </w:p>
    <w:p w:rsidR="00000000" w:rsidDel="00000000" w:rsidP="00000000" w:rsidRDefault="00000000" w:rsidRPr="00000000" w14:paraId="0000002B">
      <w:pPr>
        <w:rPr>
          <w:rFonts w:ascii="Roboto" w:cs="Roboto" w:eastAsia="Roboto" w:hAnsi="Roboto"/>
          <w:color w:val="434343"/>
        </w:rPr>
      </w:pPr>
      <w:r w:rsidDel="00000000" w:rsidR="00000000" w:rsidRPr="00000000">
        <w:rPr>
          <w:rFonts w:ascii="Roboto" w:cs="Roboto" w:eastAsia="Roboto" w:hAnsi="Roboto"/>
          <w:color w:val="434343"/>
          <w:rtl w:val="0"/>
        </w:rPr>
        <w:t xml:space="preserve">The credentials file holds login details and secrets for the following services:</w:t>
      </w:r>
    </w:p>
    <w:p w:rsidR="00000000" w:rsidDel="00000000" w:rsidP="00000000" w:rsidRDefault="00000000" w:rsidRPr="00000000" w14:paraId="0000002C">
      <w:pPr>
        <w:rPr>
          <w:rFonts w:ascii="Roboto" w:cs="Roboto" w:eastAsia="Roboto" w:hAnsi="Roboto"/>
          <w:color w:val="434343"/>
        </w:rPr>
      </w:pPr>
      <w:r w:rsidDel="00000000" w:rsidR="00000000" w:rsidRPr="00000000">
        <w:rPr>
          <w:rtl w:val="0"/>
        </w:rPr>
      </w:r>
    </w:p>
    <w:p w:rsidR="00000000" w:rsidDel="00000000" w:rsidP="00000000" w:rsidRDefault="00000000" w:rsidRPr="00000000" w14:paraId="0000002D">
      <w:pPr>
        <w:numPr>
          <w:ilvl w:val="0"/>
          <w:numId w:val="3"/>
        </w:numPr>
        <w:ind w:left="720" w:hanging="360"/>
        <w:rPr>
          <w:rFonts w:ascii="Roboto" w:cs="Roboto" w:eastAsia="Roboto" w:hAnsi="Roboto"/>
          <w:color w:val="434343"/>
        </w:rPr>
      </w:pPr>
      <w:r w:rsidDel="00000000" w:rsidR="00000000" w:rsidRPr="00000000">
        <w:rPr>
          <w:rFonts w:ascii="Roboto" w:cs="Roboto" w:eastAsia="Roboto" w:hAnsi="Roboto"/>
          <w:color w:val="434343"/>
          <w:rtl w:val="0"/>
        </w:rPr>
        <w:t xml:space="preserve">AWS</w:t>
      </w:r>
    </w:p>
    <w:p w:rsidR="00000000" w:rsidDel="00000000" w:rsidP="00000000" w:rsidRDefault="00000000" w:rsidRPr="00000000" w14:paraId="0000002E">
      <w:pPr>
        <w:numPr>
          <w:ilvl w:val="0"/>
          <w:numId w:val="3"/>
        </w:numPr>
        <w:ind w:left="720" w:hanging="360"/>
        <w:rPr>
          <w:rFonts w:ascii="Roboto" w:cs="Roboto" w:eastAsia="Roboto" w:hAnsi="Roboto"/>
          <w:color w:val="434343"/>
        </w:rPr>
      </w:pPr>
      <w:r w:rsidDel="00000000" w:rsidR="00000000" w:rsidRPr="00000000">
        <w:rPr>
          <w:rFonts w:ascii="Roboto" w:cs="Roboto" w:eastAsia="Roboto" w:hAnsi="Roboto"/>
          <w:color w:val="434343"/>
          <w:rtl w:val="0"/>
        </w:rPr>
        <w:t xml:space="preserve">Google Recaptcha</w:t>
      </w:r>
    </w:p>
    <w:p w:rsidR="00000000" w:rsidDel="00000000" w:rsidP="00000000" w:rsidRDefault="00000000" w:rsidRPr="00000000" w14:paraId="0000002F">
      <w:pPr>
        <w:numPr>
          <w:ilvl w:val="0"/>
          <w:numId w:val="3"/>
        </w:numPr>
        <w:ind w:left="720" w:hanging="360"/>
        <w:rPr>
          <w:rFonts w:ascii="Roboto" w:cs="Roboto" w:eastAsia="Roboto" w:hAnsi="Roboto"/>
          <w:color w:val="434343"/>
        </w:rPr>
      </w:pPr>
      <w:r w:rsidDel="00000000" w:rsidR="00000000" w:rsidRPr="00000000">
        <w:rPr>
          <w:rFonts w:ascii="Roboto" w:cs="Roboto" w:eastAsia="Roboto" w:hAnsi="Roboto"/>
          <w:color w:val="434343"/>
          <w:rtl w:val="0"/>
        </w:rPr>
        <w:t xml:space="preserve">XXX</w:t>
      </w:r>
    </w:p>
    <w:p w:rsidR="00000000" w:rsidDel="00000000" w:rsidP="00000000" w:rsidRDefault="00000000" w:rsidRPr="00000000" w14:paraId="00000030">
      <w:pPr>
        <w:pStyle w:val="Heading3"/>
        <w:rPr/>
      </w:pPr>
      <w:bookmarkStart w:colFirst="0" w:colLast="0" w:name="_yazdfugclocc" w:id="8"/>
      <w:bookmarkEnd w:id="8"/>
      <w:r w:rsidDel="00000000" w:rsidR="00000000" w:rsidRPr="00000000">
        <w:rPr>
          <w:rtl w:val="0"/>
        </w:rPr>
        <w:t xml:space="preserve">Example - </w:t>
      </w:r>
      <w:r w:rsidDel="00000000" w:rsidR="00000000" w:rsidRPr="00000000">
        <w:rPr>
          <w:rtl w:val="0"/>
        </w:rPr>
        <w:t xml:space="preserve">AWS Identity and Access Management (IAM)</w:t>
      </w:r>
    </w:p>
    <w:p w:rsidR="00000000" w:rsidDel="00000000" w:rsidP="00000000" w:rsidRDefault="00000000" w:rsidRPr="00000000" w14:paraId="00000031">
      <w:pPr>
        <w:rPr>
          <w:rFonts w:ascii="Roboto" w:cs="Roboto" w:eastAsia="Roboto" w:hAnsi="Roboto"/>
          <w:color w:val="434343"/>
        </w:rPr>
      </w:pPr>
      <w:r w:rsidDel="00000000" w:rsidR="00000000" w:rsidRPr="00000000">
        <w:rPr>
          <w:rFonts w:ascii="Roboto" w:cs="Roboto" w:eastAsia="Roboto" w:hAnsi="Roboto"/>
          <w:color w:val="434343"/>
          <w:rtl w:val="0"/>
        </w:rPr>
        <w:t xml:space="preserve">IAM is used to manage user identities, both those used by employees and those used for the operation of the system.</w:t>
      </w:r>
    </w:p>
    <w:p w:rsidR="00000000" w:rsidDel="00000000" w:rsidP="00000000" w:rsidRDefault="00000000" w:rsidRPr="00000000" w14:paraId="00000032">
      <w:pPr>
        <w:pStyle w:val="Heading3"/>
        <w:rPr/>
      </w:pPr>
      <w:bookmarkStart w:colFirst="0" w:colLast="0" w:name="_8o38jtu2wzda" w:id="9"/>
      <w:bookmarkEnd w:id="9"/>
      <w:r w:rsidDel="00000000" w:rsidR="00000000" w:rsidRPr="00000000">
        <w:rPr>
          <w:rtl w:val="0"/>
        </w:rPr>
        <w:t xml:space="preserve">User Groups</w:t>
      </w:r>
    </w:p>
    <w:p w:rsidR="00000000" w:rsidDel="00000000" w:rsidP="00000000" w:rsidRDefault="00000000" w:rsidRPr="00000000" w14:paraId="00000033">
      <w:pPr>
        <w:pStyle w:val="Heading4"/>
        <w:rPr/>
      </w:pPr>
      <w:bookmarkStart w:colFirst="0" w:colLast="0" w:name="_rw431gz3wjxb" w:id="10"/>
      <w:bookmarkEnd w:id="10"/>
      <w:r w:rsidDel="00000000" w:rsidR="00000000" w:rsidRPr="00000000">
        <w:rPr>
          <w:rtl w:val="0"/>
        </w:rPr>
        <w:t xml:space="preserve">Administrators</w:t>
      </w:r>
    </w:p>
    <w:p w:rsidR="00000000" w:rsidDel="00000000" w:rsidP="00000000" w:rsidRDefault="00000000" w:rsidRPr="00000000" w14:paraId="00000034">
      <w:pPr>
        <w:rPr>
          <w:rFonts w:ascii="Roboto" w:cs="Roboto" w:eastAsia="Roboto" w:hAnsi="Roboto"/>
          <w:color w:val="434343"/>
        </w:rPr>
      </w:pPr>
      <w:r w:rsidDel="00000000" w:rsidR="00000000" w:rsidRPr="00000000">
        <w:rPr>
          <w:rFonts w:ascii="Roboto" w:cs="Roboto" w:eastAsia="Roboto" w:hAnsi="Roboto"/>
          <w:color w:val="434343"/>
          <w:rtl w:val="0"/>
        </w:rPr>
        <w:t xml:space="preserve">This group contains XXX with XXX access</w:t>
      </w:r>
    </w:p>
    <w:p w:rsidR="00000000" w:rsidDel="00000000" w:rsidP="00000000" w:rsidRDefault="00000000" w:rsidRPr="00000000" w14:paraId="00000035">
      <w:pPr>
        <w:pStyle w:val="Heading4"/>
        <w:rPr/>
      </w:pPr>
      <w:bookmarkStart w:colFirst="0" w:colLast="0" w:name="_ded4j1krwbkw" w:id="11"/>
      <w:bookmarkEnd w:id="11"/>
      <w:r w:rsidDel="00000000" w:rsidR="00000000" w:rsidRPr="00000000">
        <w:rPr>
          <w:rtl w:val="0"/>
        </w:rPr>
        <w:t xml:space="preserve">Production</w:t>
      </w:r>
    </w:p>
    <w:p w:rsidR="00000000" w:rsidDel="00000000" w:rsidP="00000000" w:rsidRDefault="00000000" w:rsidRPr="00000000" w14:paraId="00000036">
      <w:pPr>
        <w:rPr>
          <w:rFonts w:ascii="Roboto" w:cs="Roboto" w:eastAsia="Roboto" w:hAnsi="Roboto"/>
          <w:color w:val="434343"/>
        </w:rPr>
      </w:pPr>
      <w:r w:rsidDel="00000000" w:rsidR="00000000" w:rsidRPr="00000000">
        <w:rPr>
          <w:rFonts w:ascii="Roboto" w:cs="Roboto" w:eastAsia="Roboto" w:hAnsi="Roboto"/>
          <w:color w:val="434343"/>
          <w:rtl w:val="0"/>
        </w:rPr>
        <w:t xml:space="preserve">This group contains XXX with XXX access</w:t>
      </w:r>
    </w:p>
    <w:p w:rsidR="00000000" w:rsidDel="00000000" w:rsidP="00000000" w:rsidRDefault="00000000" w:rsidRPr="00000000" w14:paraId="00000037">
      <w:pPr>
        <w:rPr>
          <w:rFonts w:ascii="Roboto" w:cs="Roboto" w:eastAsia="Roboto" w:hAnsi="Roboto"/>
          <w:color w:val="434343"/>
        </w:rPr>
      </w:pPr>
      <w:r w:rsidDel="00000000" w:rsidR="00000000" w:rsidRPr="00000000">
        <w:rPr>
          <w:rtl w:val="0"/>
        </w:rPr>
      </w:r>
    </w:p>
    <w:p w:rsidR="00000000" w:rsidDel="00000000" w:rsidP="00000000" w:rsidRDefault="00000000" w:rsidRPr="00000000" w14:paraId="00000038">
      <w:pPr>
        <w:pStyle w:val="Heading4"/>
        <w:rPr/>
      </w:pPr>
      <w:bookmarkStart w:colFirst="0" w:colLast="0" w:name="_pac4ogsm43kt" w:id="12"/>
      <w:bookmarkEnd w:id="12"/>
      <w:r w:rsidDel="00000000" w:rsidR="00000000" w:rsidRPr="00000000">
        <w:rPr>
          <w:rtl w:val="0"/>
        </w:rPr>
        <w:t xml:space="preserve">Development</w:t>
      </w:r>
    </w:p>
    <w:p w:rsidR="00000000" w:rsidDel="00000000" w:rsidP="00000000" w:rsidRDefault="00000000" w:rsidRPr="00000000" w14:paraId="00000039">
      <w:pPr>
        <w:rPr>
          <w:rFonts w:ascii="Roboto" w:cs="Roboto" w:eastAsia="Roboto" w:hAnsi="Roboto"/>
          <w:color w:val="434343"/>
        </w:rPr>
      </w:pPr>
      <w:r w:rsidDel="00000000" w:rsidR="00000000" w:rsidRPr="00000000">
        <w:rPr>
          <w:rFonts w:ascii="Roboto" w:cs="Roboto" w:eastAsia="Roboto" w:hAnsi="Roboto"/>
          <w:color w:val="434343"/>
          <w:rtl w:val="0"/>
        </w:rPr>
        <w:t xml:space="preserve">This group contains XXX with XXX access</w:t>
      </w:r>
    </w:p>
    <w:p w:rsidR="00000000" w:rsidDel="00000000" w:rsidP="00000000" w:rsidRDefault="00000000" w:rsidRPr="00000000" w14:paraId="0000003A">
      <w:pPr>
        <w:rPr>
          <w:rFonts w:ascii="Roboto" w:cs="Roboto" w:eastAsia="Roboto" w:hAnsi="Roboto"/>
          <w:color w:val="434343"/>
        </w:rPr>
      </w:pPr>
      <w:r w:rsidDel="00000000" w:rsidR="00000000" w:rsidRPr="00000000">
        <w:rPr>
          <w:rtl w:val="0"/>
        </w:rPr>
      </w:r>
    </w:p>
    <w:p w:rsidR="00000000" w:rsidDel="00000000" w:rsidP="00000000" w:rsidRDefault="00000000" w:rsidRPr="00000000" w14:paraId="0000003B">
      <w:pPr>
        <w:pStyle w:val="Heading4"/>
        <w:rPr/>
      </w:pPr>
      <w:bookmarkStart w:colFirst="0" w:colLast="0" w:name="_3wjxe8ucjsuj" w:id="13"/>
      <w:bookmarkEnd w:id="13"/>
      <w:r w:rsidDel="00000000" w:rsidR="00000000" w:rsidRPr="00000000">
        <w:rPr>
          <w:rtl w:val="0"/>
        </w:rPr>
        <w:t xml:space="preserve">ReadOnly</w:t>
      </w:r>
    </w:p>
    <w:p w:rsidR="00000000" w:rsidDel="00000000" w:rsidP="00000000" w:rsidRDefault="00000000" w:rsidRPr="00000000" w14:paraId="0000003C">
      <w:pPr>
        <w:rPr>
          <w:rFonts w:ascii="Roboto" w:cs="Roboto" w:eastAsia="Roboto" w:hAnsi="Roboto"/>
          <w:color w:val="434343"/>
        </w:rPr>
      </w:pPr>
      <w:r w:rsidDel="00000000" w:rsidR="00000000" w:rsidRPr="00000000">
        <w:rPr>
          <w:rFonts w:ascii="Roboto" w:cs="Roboto" w:eastAsia="Roboto" w:hAnsi="Roboto"/>
          <w:color w:val="434343"/>
          <w:rtl w:val="0"/>
        </w:rPr>
        <w:t xml:space="preserve">This group contains XXX with XXX access</w:t>
      </w:r>
    </w:p>
    <w:p w:rsidR="00000000" w:rsidDel="00000000" w:rsidP="00000000" w:rsidRDefault="00000000" w:rsidRPr="00000000" w14:paraId="0000003D">
      <w:pPr>
        <w:rPr>
          <w:rFonts w:ascii="Roboto" w:cs="Roboto" w:eastAsia="Roboto" w:hAnsi="Roboto"/>
          <w:color w:val="434343"/>
        </w:rPr>
      </w:pPr>
      <w:r w:rsidDel="00000000" w:rsidR="00000000" w:rsidRPr="00000000">
        <w:rPr>
          <w:rtl w:val="0"/>
        </w:rPr>
      </w:r>
    </w:p>
    <w:p w:rsidR="00000000" w:rsidDel="00000000" w:rsidP="00000000" w:rsidRDefault="00000000" w:rsidRPr="00000000" w14:paraId="0000003E">
      <w:pPr>
        <w:rPr>
          <w:rFonts w:ascii="Roboto" w:cs="Roboto" w:eastAsia="Roboto" w:hAnsi="Roboto"/>
          <w:color w:val="434343"/>
        </w:rPr>
      </w:pPr>
      <w:r w:rsidDel="00000000" w:rsidR="00000000" w:rsidRPr="00000000">
        <w:rPr>
          <w:rtl w:val="0"/>
        </w:rPr>
      </w:r>
    </w:p>
    <w:p w:rsidR="00000000" w:rsidDel="00000000" w:rsidP="00000000" w:rsidRDefault="00000000" w:rsidRPr="00000000" w14:paraId="0000003F">
      <w:pPr>
        <w:pStyle w:val="Heading2"/>
        <w:numPr>
          <w:ilvl w:val="0"/>
          <w:numId w:val="1"/>
        </w:numPr>
        <w:ind w:left="720" w:hanging="360"/>
        <w:rPr>
          <w:sz w:val="32"/>
          <w:szCs w:val="32"/>
        </w:rPr>
      </w:pPr>
      <w:bookmarkStart w:colFirst="0" w:colLast="0" w:name="_dfb7q5ua6hdm" w:id="14"/>
      <w:bookmarkEnd w:id="14"/>
      <w:r w:rsidDel="00000000" w:rsidR="00000000" w:rsidRPr="00000000">
        <w:rPr>
          <w:rFonts w:ascii="Roboto" w:cs="Roboto" w:eastAsia="Roboto" w:hAnsi="Roboto"/>
          <w:color w:val="434343"/>
          <w:rtl w:val="0"/>
        </w:rPr>
        <w:t xml:space="preserve">Information Backup</w:t>
      </w:r>
    </w:p>
    <w:p w:rsidR="00000000" w:rsidDel="00000000" w:rsidP="00000000" w:rsidRDefault="00000000" w:rsidRPr="00000000" w14:paraId="00000040">
      <w:pPr>
        <w:rPr>
          <w:rFonts w:ascii="Roboto" w:cs="Roboto" w:eastAsia="Roboto" w:hAnsi="Roboto"/>
          <w:color w:val="434343"/>
        </w:rPr>
      </w:pPr>
      <w:r w:rsidDel="00000000" w:rsidR="00000000" w:rsidRPr="00000000">
        <w:rPr>
          <w:rFonts w:ascii="Roboto" w:cs="Roboto" w:eastAsia="Roboto" w:hAnsi="Roboto"/>
          <w:i w:val="1"/>
          <w:color w:val="434343"/>
          <w:rtl w:val="0"/>
        </w:rPr>
        <w:t xml:space="preserve">Backup copies of information, software and systems shall be maintained and regularly tested in accordance with the agreed topic-specific policy on backup.</w:t>
      </w:r>
      <w:r w:rsidDel="00000000" w:rsidR="00000000" w:rsidRPr="00000000">
        <w:rPr>
          <w:rtl w:val="0"/>
        </w:rPr>
      </w:r>
    </w:p>
    <w:p w:rsidR="00000000" w:rsidDel="00000000" w:rsidP="00000000" w:rsidRDefault="00000000" w:rsidRPr="00000000" w14:paraId="00000041">
      <w:pPr>
        <w:pStyle w:val="Heading3"/>
        <w:rPr>
          <w:rFonts w:ascii="Roboto" w:cs="Roboto" w:eastAsia="Roboto" w:hAnsi="Roboto"/>
        </w:rPr>
      </w:pPr>
      <w:bookmarkStart w:colFirst="0" w:colLast="0" w:name="_frxvwvuag0w5" w:id="15"/>
      <w:bookmarkEnd w:id="15"/>
      <w:r w:rsidDel="00000000" w:rsidR="00000000" w:rsidRPr="00000000">
        <w:rPr>
          <w:rFonts w:ascii="Roboto" w:cs="Roboto" w:eastAsia="Roboto" w:hAnsi="Roboto"/>
          <w:rtl w:val="0"/>
        </w:rPr>
        <w:t xml:space="preserve">Example: </w:t>
      </w:r>
      <w:r w:rsidDel="00000000" w:rsidR="00000000" w:rsidRPr="00000000">
        <w:rPr>
          <w:rFonts w:ascii="Roboto" w:cs="Roboto" w:eastAsia="Roboto" w:hAnsi="Roboto"/>
          <w:rtl w:val="0"/>
        </w:rPr>
        <w:t xml:space="preserve">AWS Relational Database Service (RDS)</w:t>
      </w:r>
    </w:p>
    <w:p w:rsidR="00000000" w:rsidDel="00000000" w:rsidP="00000000" w:rsidRDefault="00000000" w:rsidRPr="00000000" w14:paraId="00000042">
      <w:pPr>
        <w:rPr>
          <w:rFonts w:ascii="Roboto" w:cs="Roboto" w:eastAsia="Roboto" w:hAnsi="Roboto"/>
          <w:color w:val="434343"/>
        </w:rPr>
      </w:pPr>
      <w:r w:rsidDel="00000000" w:rsidR="00000000" w:rsidRPr="00000000">
        <w:rPr>
          <w:rFonts w:ascii="Roboto" w:cs="Roboto" w:eastAsia="Roboto" w:hAnsi="Roboto"/>
          <w:color w:val="434343"/>
          <w:rtl w:val="0"/>
        </w:rPr>
        <w:t xml:space="preserve">AWS RDS instances are backed up daily and backups are held for 7 days. In addition, the databases are incrementally backed up on a shorter timescale to allow intra-day restore if necessary. Restore testing is accomplished by creating a new database copy from one of the backups and then comparing the copy with the original to ensure that its contents are sane.</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pStyle w:val="Heading2"/>
        <w:numPr>
          <w:ilvl w:val="0"/>
          <w:numId w:val="1"/>
        </w:numPr>
        <w:ind w:left="720" w:hanging="360"/>
        <w:rPr>
          <w:sz w:val="32"/>
          <w:szCs w:val="32"/>
        </w:rPr>
      </w:pPr>
      <w:bookmarkStart w:colFirst="0" w:colLast="0" w:name="_kgwkztz92r9z" w:id="16"/>
      <w:bookmarkEnd w:id="16"/>
      <w:r w:rsidDel="00000000" w:rsidR="00000000" w:rsidRPr="00000000">
        <w:rPr>
          <w:rFonts w:ascii="Roboto" w:cs="Roboto" w:eastAsia="Roboto" w:hAnsi="Roboto"/>
          <w:color w:val="434343"/>
          <w:rtl w:val="0"/>
        </w:rPr>
        <w:t xml:space="preserve">Redundancy of Information Processing Facilities</w:t>
      </w:r>
    </w:p>
    <w:p w:rsidR="00000000" w:rsidDel="00000000" w:rsidP="00000000" w:rsidRDefault="00000000" w:rsidRPr="00000000" w14:paraId="00000045">
      <w:pPr>
        <w:rPr>
          <w:rFonts w:ascii="Roboto" w:cs="Roboto" w:eastAsia="Roboto" w:hAnsi="Roboto"/>
          <w:i w:val="1"/>
          <w:color w:val="434343"/>
        </w:rPr>
      </w:pPr>
      <w:r w:rsidDel="00000000" w:rsidR="00000000" w:rsidRPr="00000000">
        <w:rPr>
          <w:rFonts w:ascii="Roboto" w:cs="Roboto" w:eastAsia="Roboto" w:hAnsi="Roboto"/>
          <w:i w:val="1"/>
          <w:color w:val="434343"/>
          <w:rtl w:val="0"/>
        </w:rPr>
        <w:t xml:space="preserve">Information processing facilities shall be implemented with redundancy sufficient to meet availability requirements.</w:t>
      </w:r>
    </w:p>
    <w:p w:rsidR="00000000" w:rsidDel="00000000" w:rsidP="00000000" w:rsidRDefault="00000000" w:rsidRPr="00000000" w14:paraId="00000046">
      <w:pPr>
        <w:pStyle w:val="Heading3"/>
        <w:rPr>
          <w:rFonts w:ascii="Roboto" w:cs="Roboto" w:eastAsia="Roboto" w:hAnsi="Roboto"/>
        </w:rPr>
      </w:pPr>
      <w:bookmarkStart w:colFirst="0" w:colLast="0" w:name="_zgpp4t6t1b0m" w:id="17"/>
      <w:bookmarkEnd w:id="17"/>
      <w:r w:rsidDel="00000000" w:rsidR="00000000" w:rsidRPr="00000000">
        <w:rPr>
          <w:rFonts w:ascii="Roboto" w:cs="Roboto" w:eastAsia="Roboto" w:hAnsi="Roboto"/>
          <w:rtl w:val="0"/>
        </w:rPr>
        <w:t xml:space="preserve">Example - </w:t>
      </w:r>
      <w:r w:rsidDel="00000000" w:rsidR="00000000" w:rsidRPr="00000000">
        <w:rPr>
          <w:rFonts w:ascii="Roboto" w:cs="Roboto" w:eastAsia="Roboto" w:hAnsi="Roboto"/>
          <w:rtl w:val="0"/>
        </w:rPr>
        <w:t xml:space="preserve">AWS Elastic Load Balancer</w:t>
      </w:r>
    </w:p>
    <w:p w:rsidR="00000000" w:rsidDel="00000000" w:rsidP="00000000" w:rsidRDefault="00000000" w:rsidRPr="00000000" w14:paraId="00000047">
      <w:pPr>
        <w:rPr>
          <w:rFonts w:ascii="Roboto" w:cs="Roboto" w:eastAsia="Roboto" w:hAnsi="Roboto"/>
          <w:color w:val="434343"/>
        </w:rPr>
      </w:pPr>
      <w:r w:rsidDel="00000000" w:rsidR="00000000" w:rsidRPr="00000000">
        <w:rPr>
          <w:rFonts w:ascii="Roboto" w:cs="Roboto" w:eastAsia="Roboto" w:hAnsi="Roboto"/>
          <w:color w:val="434343"/>
          <w:rtl w:val="0"/>
        </w:rPr>
        <w:t xml:space="preserve">The Elastic Load Balancer sits between the public internet and the web servers processing customer requests. There are multiple web server processes each of which has multiple concurrent threads.</w:t>
      </w:r>
    </w:p>
    <w:p w:rsidR="00000000" w:rsidDel="00000000" w:rsidP="00000000" w:rsidRDefault="00000000" w:rsidRPr="00000000" w14:paraId="00000048">
      <w:pPr>
        <w:pStyle w:val="Heading4"/>
        <w:rPr>
          <w:rFonts w:ascii="Roboto" w:cs="Roboto" w:eastAsia="Roboto" w:hAnsi="Roboto"/>
          <w:color w:val="434343"/>
        </w:rPr>
      </w:pPr>
      <w:bookmarkStart w:colFirst="0" w:colLast="0" w:name="_5tmi1bs75eus" w:id="18"/>
      <w:bookmarkEnd w:id="18"/>
      <w:r w:rsidDel="00000000" w:rsidR="00000000" w:rsidRPr="00000000">
        <w:rPr>
          <w:rFonts w:ascii="Roboto" w:cs="Roboto" w:eastAsia="Roboto" w:hAnsi="Roboto"/>
          <w:color w:val="434343"/>
          <w:rtl w:val="0"/>
        </w:rPr>
        <w:t xml:space="preserve">Health Checks</w:t>
      </w:r>
    </w:p>
    <w:p w:rsidR="00000000" w:rsidDel="00000000" w:rsidP="00000000" w:rsidRDefault="00000000" w:rsidRPr="00000000" w14:paraId="00000049">
      <w:pPr>
        <w:rPr>
          <w:rFonts w:ascii="Roboto" w:cs="Roboto" w:eastAsia="Roboto" w:hAnsi="Roboto"/>
          <w:color w:val="434343"/>
        </w:rPr>
      </w:pPr>
      <w:r w:rsidDel="00000000" w:rsidR="00000000" w:rsidRPr="00000000">
        <w:rPr>
          <w:rFonts w:ascii="Roboto" w:cs="Roboto" w:eastAsia="Roboto" w:hAnsi="Roboto"/>
          <w:color w:val="434343"/>
          <w:rtl w:val="0"/>
        </w:rPr>
        <w:t xml:space="preserve">Every 60 seconds, the Load Balancer sends a health check to each web server process to check that it is functioning correctly. If no reply is received within 60 seconds, the process is automatically restarted.</w:t>
      </w:r>
    </w:p>
    <w:p w:rsidR="00000000" w:rsidDel="00000000" w:rsidP="00000000" w:rsidRDefault="00000000" w:rsidRPr="00000000" w14:paraId="0000004A">
      <w:pPr>
        <w:pStyle w:val="Heading3"/>
        <w:rPr>
          <w:rFonts w:ascii="Roboto" w:cs="Roboto" w:eastAsia="Roboto" w:hAnsi="Roboto"/>
        </w:rPr>
      </w:pPr>
      <w:bookmarkStart w:colFirst="0" w:colLast="0" w:name="_5uztm77na7gg" w:id="19"/>
      <w:bookmarkEnd w:id="19"/>
      <w:r w:rsidDel="00000000" w:rsidR="00000000" w:rsidRPr="00000000">
        <w:rPr>
          <w:rFonts w:ascii="Roboto" w:cs="Roboto" w:eastAsia="Roboto" w:hAnsi="Roboto"/>
          <w:rtl w:val="0"/>
        </w:rPr>
        <w:t xml:space="preserve">Example - </w:t>
      </w:r>
      <w:r w:rsidDel="00000000" w:rsidR="00000000" w:rsidRPr="00000000">
        <w:rPr>
          <w:rFonts w:ascii="Roboto" w:cs="Roboto" w:eastAsia="Roboto" w:hAnsi="Roboto"/>
          <w:rtl w:val="0"/>
        </w:rPr>
        <w:t xml:space="preserve">AWS Multi-Availability Zones</w:t>
      </w:r>
    </w:p>
    <w:p w:rsidR="00000000" w:rsidDel="00000000" w:rsidP="00000000" w:rsidRDefault="00000000" w:rsidRPr="00000000" w14:paraId="0000004B">
      <w:pPr>
        <w:rPr/>
      </w:pPr>
      <w:r w:rsidDel="00000000" w:rsidR="00000000" w:rsidRPr="00000000">
        <w:rPr>
          <w:rFonts w:ascii="Roboto" w:cs="Roboto" w:eastAsia="Roboto" w:hAnsi="Roboto"/>
          <w:color w:val="434343"/>
          <w:rtl w:val="0"/>
        </w:rPr>
        <w:t xml:space="preserve">COMPANY_NAME uses a multi-region model where components are running in multiple data centres with synchronisation between those data centres.</w:t>
      </w:r>
      <w:r w:rsidDel="00000000" w:rsidR="00000000" w:rsidRPr="00000000">
        <w:rPr>
          <w:rtl w:val="0"/>
        </w:rPr>
      </w:r>
    </w:p>
    <w:p w:rsidR="00000000" w:rsidDel="00000000" w:rsidP="00000000" w:rsidRDefault="00000000" w:rsidRPr="00000000" w14:paraId="0000004C">
      <w:pPr>
        <w:pStyle w:val="Heading2"/>
        <w:numPr>
          <w:ilvl w:val="0"/>
          <w:numId w:val="1"/>
        </w:numPr>
        <w:ind w:left="720" w:hanging="360"/>
        <w:rPr>
          <w:sz w:val="32"/>
          <w:szCs w:val="32"/>
        </w:rPr>
      </w:pPr>
      <w:bookmarkStart w:colFirst="0" w:colLast="0" w:name="_nxq8f9u8xe" w:id="20"/>
      <w:bookmarkEnd w:id="20"/>
      <w:r w:rsidDel="00000000" w:rsidR="00000000" w:rsidRPr="00000000">
        <w:rPr>
          <w:rFonts w:ascii="Roboto" w:cs="Roboto" w:eastAsia="Roboto" w:hAnsi="Roboto"/>
          <w:color w:val="434343"/>
          <w:rtl w:val="0"/>
        </w:rPr>
        <w:t xml:space="preserve">Logging</w:t>
      </w:r>
      <w:r w:rsidDel="00000000" w:rsidR="00000000" w:rsidRPr="00000000">
        <w:rPr>
          <w:rtl w:val="0"/>
        </w:rPr>
      </w:r>
    </w:p>
    <w:p w:rsidR="00000000" w:rsidDel="00000000" w:rsidP="00000000" w:rsidRDefault="00000000" w:rsidRPr="00000000" w14:paraId="0000004D">
      <w:pPr>
        <w:rPr>
          <w:rFonts w:ascii="Roboto" w:cs="Roboto" w:eastAsia="Roboto" w:hAnsi="Roboto"/>
          <w:i w:val="1"/>
          <w:color w:val="434343"/>
        </w:rPr>
      </w:pPr>
      <w:r w:rsidDel="00000000" w:rsidR="00000000" w:rsidRPr="00000000">
        <w:rPr>
          <w:rFonts w:ascii="Roboto" w:cs="Roboto" w:eastAsia="Roboto" w:hAnsi="Roboto"/>
          <w:i w:val="1"/>
          <w:color w:val="434343"/>
          <w:rtl w:val="0"/>
        </w:rPr>
        <w:t xml:space="preserve">Logs that record activities, exceptions, faults and other relevant events shall be produced, stored, protected and analysed.</w:t>
      </w:r>
    </w:p>
    <w:p w:rsidR="00000000" w:rsidDel="00000000" w:rsidP="00000000" w:rsidRDefault="00000000" w:rsidRPr="00000000" w14:paraId="0000004E">
      <w:pPr>
        <w:pStyle w:val="Heading3"/>
        <w:rPr>
          <w:rFonts w:ascii="Roboto" w:cs="Roboto" w:eastAsia="Roboto" w:hAnsi="Roboto"/>
        </w:rPr>
      </w:pPr>
      <w:bookmarkStart w:colFirst="0" w:colLast="0" w:name="_wneopmep17f" w:id="21"/>
      <w:bookmarkEnd w:id="21"/>
      <w:r w:rsidDel="00000000" w:rsidR="00000000" w:rsidRPr="00000000">
        <w:rPr>
          <w:rFonts w:ascii="Roboto" w:cs="Roboto" w:eastAsia="Roboto" w:hAnsi="Roboto"/>
          <w:rtl w:val="0"/>
        </w:rPr>
        <w:t xml:space="preserve">Example - </w:t>
      </w:r>
      <w:r w:rsidDel="00000000" w:rsidR="00000000" w:rsidRPr="00000000">
        <w:rPr>
          <w:rFonts w:ascii="Roboto" w:cs="Roboto" w:eastAsia="Roboto" w:hAnsi="Roboto"/>
          <w:rtl w:val="0"/>
        </w:rPr>
        <w:t xml:space="preserve">AWS CloudWatch/EventBridge</w:t>
      </w:r>
    </w:p>
    <w:p w:rsidR="00000000" w:rsidDel="00000000" w:rsidP="00000000" w:rsidRDefault="00000000" w:rsidRPr="00000000" w14:paraId="0000004F">
      <w:pPr>
        <w:rPr>
          <w:rFonts w:ascii="Roboto" w:cs="Roboto" w:eastAsia="Roboto" w:hAnsi="Roboto"/>
          <w:color w:val="434343"/>
        </w:rPr>
      </w:pPr>
      <w:r w:rsidDel="00000000" w:rsidR="00000000" w:rsidRPr="00000000">
        <w:rPr>
          <w:rFonts w:ascii="Roboto" w:cs="Roboto" w:eastAsia="Roboto" w:hAnsi="Roboto"/>
          <w:color w:val="434343"/>
          <w:rtl w:val="0"/>
        </w:rPr>
        <w:t xml:space="preserve">Web servers and other related processes produce logging output which is captured by Amazon Cloudwatch. Each environment and set of processes sends logs to a different log group. For each transaction, we record:</w:t>
      </w:r>
    </w:p>
    <w:p w:rsidR="00000000" w:rsidDel="00000000" w:rsidP="00000000" w:rsidRDefault="00000000" w:rsidRPr="00000000" w14:paraId="00000050">
      <w:pPr>
        <w:rPr>
          <w:rFonts w:ascii="Roboto" w:cs="Roboto" w:eastAsia="Roboto" w:hAnsi="Roboto"/>
          <w:color w:val="434343"/>
        </w:rPr>
      </w:pPr>
      <w:r w:rsidDel="00000000" w:rsidR="00000000" w:rsidRPr="00000000">
        <w:rPr>
          <w:rtl w:val="0"/>
        </w:rPr>
      </w:r>
    </w:p>
    <w:p w:rsidR="00000000" w:rsidDel="00000000" w:rsidP="00000000" w:rsidRDefault="00000000" w:rsidRPr="00000000" w14:paraId="00000051">
      <w:pPr>
        <w:numPr>
          <w:ilvl w:val="0"/>
          <w:numId w:val="2"/>
        </w:numPr>
        <w:ind w:left="720" w:hanging="360"/>
        <w:rPr>
          <w:rFonts w:ascii="Roboto" w:cs="Roboto" w:eastAsia="Roboto" w:hAnsi="Roboto"/>
          <w:color w:val="434343"/>
        </w:rPr>
      </w:pPr>
      <w:r w:rsidDel="00000000" w:rsidR="00000000" w:rsidRPr="00000000">
        <w:rPr>
          <w:rFonts w:ascii="Roboto" w:cs="Roboto" w:eastAsia="Roboto" w:hAnsi="Roboto"/>
          <w:color w:val="434343"/>
          <w:rtl w:val="0"/>
        </w:rPr>
        <w:t xml:space="preserve">Time of request</w:t>
      </w:r>
    </w:p>
    <w:p w:rsidR="00000000" w:rsidDel="00000000" w:rsidP="00000000" w:rsidRDefault="00000000" w:rsidRPr="00000000" w14:paraId="00000052">
      <w:pPr>
        <w:numPr>
          <w:ilvl w:val="0"/>
          <w:numId w:val="2"/>
        </w:numPr>
        <w:ind w:left="720" w:hanging="360"/>
        <w:rPr>
          <w:rFonts w:ascii="Roboto" w:cs="Roboto" w:eastAsia="Roboto" w:hAnsi="Roboto"/>
          <w:color w:val="434343"/>
        </w:rPr>
      </w:pPr>
      <w:r w:rsidDel="00000000" w:rsidR="00000000" w:rsidRPr="00000000">
        <w:rPr>
          <w:rFonts w:ascii="Roboto" w:cs="Roboto" w:eastAsia="Roboto" w:hAnsi="Roboto"/>
          <w:color w:val="434343"/>
          <w:rtl w:val="0"/>
        </w:rPr>
        <w:t xml:space="preserve">URL</w:t>
      </w:r>
    </w:p>
    <w:p w:rsidR="00000000" w:rsidDel="00000000" w:rsidP="00000000" w:rsidRDefault="00000000" w:rsidRPr="00000000" w14:paraId="00000053">
      <w:pPr>
        <w:numPr>
          <w:ilvl w:val="0"/>
          <w:numId w:val="2"/>
        </w:numPr>
        <w:ind w:left="720" w:hanging="360"/>
        <w:rPr>
          <w:rFonts w:ascii="Roboto" w:cs="Roboto" w:eastAsia="Roboto" w:hAnsi="Roboto"/>
          <w:color w:val="434343"/>
        </w:rPr>
      </w:pPr>
      <w:r w:rsidDel="00000000" w:rsidR="00000000" w:rsidRPr="00000000">
        <w:rPr>
          <w:rFonts w:ascii="Roboto" w:cs="Roboto" w:eastAsia="Roboto" w:hAnsi="Roboto"/>
          <w:color w:val="434343"/>
          <w:rtl w:val="0"/>
        </w:rPr>
        <w:t xml:space="preserve">XXX</w:t>
      </w:r>
    </w:p>
    <w:p w:rsidR="00000000" w:rsidDel="00000000" w:rsidP="00000000" w:rsidRDefault="00000000" w:rsidRPr="00000000" w14:paraId="00000054">
      <w:pPr>
        <w:rPr>
          <w:rFonts w:ascii="Roboto" w:cs="Roboto" w:eastAsia="Roboto" w:hAnsi="Roboto"/>
          <w:color w:val="434343"/>
        </w:rPr>
      </w:pPr>
      <w:r w:rsidDel="00000000" w:rsidR="00000000" w:rsidRPr="00000000">
        <w:rPr>
          <w:rtl w:val="0"/>
        </w:rPr>
      </w:r>
    </w:p>
    <w:p w:rsidR="00000000" w:rsidDel="00000000" w:rsidP="00000000" w:rsidRDefault="00000000" w:rsidRPr="00000000" w14:paraId="00000055">
      <w:pPr>
        <w:rPr>
          <w:rFonts w:ascii="Roboto" w:cs="Roboto" w:eastAsia="Roboto" w:hAnsi="Roboto"/>
          <w:color w:val="434343"/>
        </w:rPr>
      </w:pPr>
      <w:r w:rsidDel="00000000" w:rsidR="00000000" w:rsidRPr="00000000">
        <w:rPr>
          <w:rFonts w:ascii="Roboto" w:cs="Roboto" w:eastAsia="Roboto" w:hAnsi="Roboto"/>
          <w:color w:val="434343"/>
          <w:rtl w:val="0"/>
        </w:rPr>
        <w:t xml:space="preserve">CloudWatch is configured to retain logs indefinitely.</w:t>
      </w:r>
    </w:p>
    <w:p w:rsidR="00000000" w:rsidDel="00000000" w:rsidP="00000000" w:rsidRDefault="00000000" w:rsidRPr="00000000" w14:paraId="00000056">
      <w:pPr>
        <w:rPr>
          <w:rFonts w:ascii="Roboto" w:cs="Roboto" w:eastAsia="Roboto" w:hAnsi="Roboto"/>
          <w:color w:val="434343"/>
        </w:rPr>
      </w:pPr>
      <w:r w:rsidDel="00000000" w:rsidR="00000000" w:rsidRPr="00000000">
        <w:rPr>
          <w:rtl w:val="0"/>
        </w:rPr>
      </w:r>
    </w:p>
    <w:p w:rsidR="00000000" w:rsidDel="00000000" w:rsidP="00000000" w:rsidRDefault="00000000" w:rsidRPr="00000000" w14:paraId="00000057">
      <w:pPr>
        <w:rPr/>
      </w:pPr>
      <w:r w:rsidDel="00000000" w:rsidR="00000000" w:rsidRPr="00000000">
        <w:rPr>
          <w:rFonts w:ascii="Roboto" w:cs="Roboto" w:eastAsia="Roboto" w:hAnsi="Roboto"/>
          <w:color w:val="434343"/>
          <w:rtl w:val="0"/>
        </w:rPr>
        <w:t xml:space="preserve">Access to logs is only granted to XXX, who must have the correct credentials to view them. Analysis of logs is via XXX.</w:t>
      </w:r>
      <w:r w:rsidDel="00000000" w:rsidR="00000000" w:rsidRPr="00000000">
        <w:rPr>
          <w:rtl w:val="0"/>
        </w:rPr>
      </w:r>
    </w:p>
    <w:p w:rsidR="00000000" w:rsidDel="00000000" w:rsidP="00000000" w:rsidRDefault="00000000" w:rsidRPr="00000000" w14:paraId="00000058">
      <w:pPr>
        <w:pStyle w:val="Heading2"/>
        <w:numPr>
          <w:ilvl w:val="0"/>
          <w:numId w:val="1"/>
        </w:numPr>
        <w:ind w:left="720" w:hanging="360"/>
        <w:rPr>
          <w:sz w:val="32"/>
          <w:szCs w:val="32"/>
        </w:rPr>
      </w:pPr>
      <w:bookmarkStart w:colFirst="0" w:colLast="0" w:name="_i4lg1fz38eyl" w:id="22"/>
      <w:bookmarkEnd w:id="22"/>
      <w:r w:rsidDel="00000000" w:rsidR="00000000" w:rsidRPr="00000000">
        <w:rPr>
          <w:rFonts w:ascii="Roboto" w:cs="Roboto" w:eastAsia="Roboto" w:hAnsi="Roboto"/>
          <w:color w:val="434343"/>
          <w:rtl w:val="0"/>
        </w:rPr>
        <w:t xml:space="preserve">Monitoring Activities</w:t>
      </w:r>
    </w:p>
    <w:p w:rsidR="00000000" w:rsidDel="00000000" w:rsidP="00000000" w:rsidRDefault="00000000" w:rsidRPr="00000000" w14:paraId="00000059">
      <w:pPr>
        <w:rPr>
          <w:rFonts w:ascii="Roboto" w:cs="Roboto" w:eastAsia="Roboto" w:hAnsi="Roboto"/>
          <w:color w:val="434343"/>
        </w:rPr>
      </w:pPr>
      <w:r w:rsidDel="00000000" w:rsidR="00000000" w:rsidRPr="00000000">
        <w:rPr>
          <w:rFonts w:ascii="Roboto" w:cs="Roboto" w:eastAsia="Roboto" w:hAnsi="Roboto"/>
          <w:i w:val="1"/>
          <w:color w:val="434343"/>
          <w:rtl w:val="0"/>
        </w:rPr>
        <w:t xml:space="preserve">Networks, systems and applications shall be monitored for anomalous behaviour and appropriate actions taken to evaluate potential information security incidents.</w:t>
      </w:r>
      <w:r w:rsidDel="00000000" w:rsidR="00000000" w:rsidRPr="00000000">
        <w:rPr>
          <w:rtl w:val="0"/>
        </w:rPr>
      </w:r>
    </w:p>
    <w:p w:rsidR="00000000" w:rsidDel="00000000" w:rsidP="00000000" w:rsidRDefault="00000000" w:rsidRPr="00000000" w14:paraId="0000005A">
      <w:pPr>
        <w:pStyle w:val="Heading3"/>
        <w:rPr>
          <w:rFonts w:ascii="Roboto" w:cs="Roboto" w:eastAsia="Roboto" w:hAnsi="Roboto"/>
        </w:rPr>
      </w:pPr>
      <w:bookmarkStart w:colFirst="0" w:colLast="0" w:name="_55t2v8bfx3qd" w:id="23"/>
      <w:bookmarkEnd w:id="23"/>
      <w:r w:rsidDel="00000000" w:rsidR="00000000" w:rsidRPr="00000000">
        <w:rPr>
          <w:rFonts w:ascii="Roboto" w:cs="Roboto" w:eastAsia="Roboto" w:hAnsi="Roboto"/>
          <w:rtl w:val="0"/>
        </w:rPr>
        <w:t xml:space="preserve">Example - </w:t>
      </w:r>
      <w:r w:rsidDel="00000000" w:rsidR="00000000" w:rsidRPr="00000000">
        <w:rPr>
          <w:rFonts w:ascii="Roboto" w:cs="Roboto" w:eastAsia="Roboto" w:hAnsi="Roboto"/>
          <w:rtl w:val="0"/>
        </w:rPr>
        <w:t xml:space="preserve">AWS GuardDuty</w:t>
      </w:r>
    </w:p>
    <w:p w:rsidR="00000000" w:rsidDel="00000000" w:rsidP="00000000" w:rsidRDefault="00000000" w:rsidRPr="00000000" w14:paraId="0000005B">
      <w:pPr>
        <w:rPr>
          <w:rFonts w:ascii="Roboto" w:cs="Roboto" w:eastAsia="Roboto" w:hAnsi="Roboto"/>
          <w:color w:val="434343"/>
        </w:rPr>
      </w:pPr>
      <w:r w:rsidDel="00000000" w:rsidR="00000000" w:rsidRPr="00000000">
        <w:rPr>
          <w:rFonts w:ascii="Roboto" w:cs="Roboto" w:eastAsia="Roboto" w:hAnsi="Roboto"/>
          <w:color w:val="434343"/>
          <w:rtl w:val="0"/>
        </w:rPr>
        <w:t xml:space="preserve">GuardDuty is used to monitor for anomalous behaviour across the entire AWS ecosystem. This includes port probes, anomalous user behaviour, atypical geolocation or time of day and access from known malicious IP addresses.</w:t>
      </w:r>
    </w:p>
    <w:p w:rsidR="00000000" w:rsidDel="00000000" w:rsidP="00000000" w:rsidRDefault="00000000" w:rsidRPr="00000000" w14:paraId="0000005C">
      <w:pPr>
        <w:rPr>
          <w:rFonts w:ascii="Roboto" w:cs="Roboto" w:eastAsia="Roboto" w:hAnsi="Roboto"/>
          <w:color w:val="434343"/>
        </w:rPr>
      </w:pPr>
      <w:r w:rsidDel="00000000" w:rsidR="00000000" w:rsidRPr="00000000">
        <w:rPr>
          <w:rtl w:val="0"/>
        </w:rPr>
      </w:r>
    </w:p>
    <w:p w:rsidR="00000000" w:rsidDel="00000000" w:rsidP="00000000" w:rsidRDefault="00000000" w:rsidRPr="00000000" w14:paraId="0000005D">
      <w:pPr>
        <w:rPr>
          <w:rFonts w:ascii="Roboto" w:cs="Roboto" w:eastAsia="Roboto" w:hAnsi="Roboto"/>
          <w:color w:val="434343"/>
        </w:rPr>
      </w:pPr>
      <w:r w:rsidDel="00000000" w:rsidR="00000000" w:rsidRPr="00000000">
        <w:rPr>
          <w:rFonts w:ascii="Roboto" w:cs="Roboto" w:eastAsia="Roboto" w:hAnsi="Roboto"/>
          <w:color w:val="434343"/>
          <w:rtl w:val="0"/>
        </w:rPr>
        <w:t xml:space="preserve">Findings are reported on a dashboard in the AWS console, which is regularly checked and any items of concern escalated.</w:t>
      </w:r>
    </w:p>
    <w:p w:rsidR="00000000" w:rsidDel="00000000" w:rsidP="00000000" w:rsidRDefault="00000000" w:rsidRPr="00000000" w14:paraId="0000005E">
      <w:pPr>
        <w:pStyle w:val="Heading3"/>
        <w:rPr>
          <w:rFonts w:ascii="Roboto" w:cs="Roboto" w:eastAsia="Roboto" w:hAnsi="Roboto"/>
        </w:rPr>
      </w:pPr>
      <w:bookmarkStart w:colFirst="0" w:colLast="0" w:name="_301275187dua" w:id="24"/>
      <w:bookmarkEnd w:id="24"/>
      <w:r w:rsidDel="00000000" w:rsidR="00000000" w:rsidRPr="00000000">
        <w:rPr>
          <w:rFonts w:ascii="Roboto" w:cs="Roboto" w:eastAsia="Roboto" w:hAnsi="Roboto"/>
          <w:rtl w:val="0"/>
        </w:rPr>
        <w:t xml:space="preserve">Example - </w:t>
      </w:r>
      <w:r w:rsidDel="00000000" w:rsidR="00000000" w:rsidRPr="00000000">
        <w:rPr>
          <w:rFonts w:ascii="Roboto" w:cs="Roboto" w:eastAsia="Roboto" w:hAnsi="Roboto"/>
          <w:rtl w:val="0"/>
        </w:rPr>
        <w:t xml:space="preserve">Google Workspace Admin</w:t>
      </w:r>
    </w:p>
    <w:p w:rsidR="00000000" w:rsidDel="00000000" w:rsidP="00000000" w:rsidRDefault="00000000" w:rsidRPr="00000000" w14:paraId="0000005F">
      <w:pPr>
        <w:rPr/>
      </w:pPr>
      <w:r w:rsidDel="00000000" w:rsidR="00000000" w:rsidRPr="00000000">
        <w:rPr>
          <w:rFonts w:ascii="Roboto" w:cs="Roboto" w:eastAsia="Roboto" w:hAnsi="Roboto"/>
          <w:color w:val="434343"/>
          <w:rtl w:val="0"/>
        </w:rPr>
        <w:t xml:space="preserve">Google provides an Admin log event that shows a historical record of all important events pertaining to users within the COMPANY_NAME organisation. This includes: creation/deletion of users, enforced password changes, group changes, settings changes for 2FA, etc. This log is reviewed on a regular basis.</w:t>
      </w:r>
      <w:r w:rsidDel="00000000" w:rsidR="00000000" w:rsidRPr="00000000">
        <w:rPr>
          <w:rtl w:val="0"/>
        </w:rPr>
      </w:r>
    </w:p>
    <w:p w:rsidR="00000000" w:rsidDel="00000000" w:rsidP="00000000" w:rsidRDefault="00000000" w:rsidRPr="00000000" w14:paraId="00000060">
      <w:pPr>
        <w:pStyle w:val="Heading2"/>
        <w:numPr>
          <w:ilvl w:val="0"/>
          <w:numId w:val="1"/>
        </w:numPr>
        <w:ind w:left="720" w:hanging="360"/>
        <w:rPr>
          <w:sz w:val="32"/>
          <w:szCs w:val="32"/>
        </w:rPr>
      </w:pPr>
      <w:bookmarkStart w:colFirst="0" w:colLast="0" w:name="_aeamr53xva29" w:id="25"/>
      <w:bookmarkEnd w:id="25"/>
      <w:r w:rsidDel="00000000" w:rsidR="00000000" w:rsidRPr="00000000">
        <w:rPr>
          <w:rFonts w:ascii="Roboto" w:cs="Roboto" w:eastAsia="Roboto" w:hAnsi="Roboto"/>
          <w:color w:val="434343"/>
          <w:rtl w:val="0"/>
        </w:rPr>
        <w:t xml:space="preserve">Clock Synchronisation</w:t>
      </w:r>
      <w:r w:rsidDel="00000000" w:rsidR="00000000" w:rsidRPr="00000000">
        <w:rPr>
          <w:rtl w:val="0"/>
        </w:rPr>
      </w:r>
    </w:p>
    <w:p w:rsidR="00000000" w:rsidDel="00000000" w:rsidP="00000000" w:rsidRDefault="00000000" w:rsidRPr="00000000" w14:paraId="00000061">
      <w:pPr>
        <w:rPr>
          <w:rFonts w:ascii="Roboto" w:cs="Roboto" w:eastAsia="Roboto" w:hAnsi="Roboto"/>
          <w:i w:val="1"/>
          <w:color w:val="434343"/>
        </w:rPr>
      </w:pPr>
      <w:r w:rsidDel="00000000" w:rsidR="00000000" w:rsidRPr="00000000">
        <w:rPr>
          <w:rFonts w:ascii="Roboto" w:cs="Roboto" w:eastAsia="Roboto" w:hAnsi="Roboto"/>
          <w:i w:val="1"/>
          <w:color w:val="434343"/>
          <w:rtl w:val="0"/>
        </w:rPr>
        <w:t xml:space="preserve">The clocks of information processing systems used by the organisation shall be synchronised to approved time sources.</w:t>
      </w:r>
    </w:p>
    <w:p w:rsidR="00000000" w:rsidDel="00000000" w:rsidP="00000000" w:rsidRDefault="00000000" w:rsidRPr="00000000" w14:paraId="00000062">
      <w:pPr>
        <w:pStyle w:val="Heading3"/>
        <w:rPr>
          <w:rFonts w:ascii="Roboto" w:cs="Roboto" w:eastAsia="Roboto" w:hAnsi="Roboto"/>
        </w:rPr>
      </w:pPr>
      <w:bookmarkStart w:colFirst="0" w:colLast="0" w:name="_6bchqnm3jni6" w:id="26"/>
      <w:bookmarkEnd w:id="26"/>
      <w:r w:rsidDel="00000000" w:rsidR="00000000" w:rsidRPr="00000000">
        <w:rPr>
          <w:rFonts w:ascii="Roboto" w:cs="Roboto" w:eastAsia="Roboto" w:hAnsi="Roboto"/>
          <w:rtl w:val="0"/>
        </w:rPr>
        <w:t xml:space="preserve">Example - </w:t>
      </w:r>
      <w:r w:rsidDel="00000000" w:rsidR="00000000" w:rsidRPr="00000000">
        <w:rPr>
          <w:rFonts w:ascii="Roboto" w:cs="Roboto" w:eastAsia="Roboto" w:hAnsi="Roboto"/>
          <w:rtl w:val="0"/>
        </w:rPr>
        <w:t xml:space="preserve">Amazon Time Sync Service</w:t>
      </w:r>
    </w:p>
    <w:p w:rsidR="00000000" w:rsidDel="00000000" w:rsidP="00000000" w:rsidRDefault="00000000" w:rsidRPr="00000000" w14:paraId="00000063">
      <w:pPr>
        <w:rPr>
          <w:rFonts w:ascii="Roboto" w:cs="Roboto" w:eastAsia="Roboto" w:hAnsi="Roboto"/>
          <w:color w:val="434343"/>
        </w:rPr>
      </w:pPr>
      <w:r w:rsidDel="00000000" w:rsidR="00000000" w:rsidRPr="00000000">
        <w:rPr>
          <w:rFonts w:ascii="Roboto" w:cs="Roboto" w:eastAsia="Roboto" w:hAnsi="Roboto"/>
          <w:color w:val="434343"/>
          <w:rtl w:val="0"/>
        </w:rPr>
        <w:t xml:space="preserve">All AWS components use the Amazon Time Sync Service, which utilises a fleet of redundant satellite-connected and atomic reference clocks in AWS regions to deliver current time readings of the Coordinated Universal Time (UTC) global standard.</w:t>
      </w:r>
    </w:p>
    <w:p w:rsidR="00000000" w:rsidDel="00000000" w:rsidP="00000000" w:rsidRDefault="00000000" w:rsidRPr="00000000" w14:paraId="00000064">
      <w:pPr>
        <w:rPr/>
      </w:pPr>
      <w:r w:rsidDel="00000000" w:rsidR="00000000" w:rsidRPr="00000000">
        <w:rPr>
          <w:rtl w:val="0"/>
        </w:rPr>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6">
    <w:pPr>
      <w:jc w:val="center"/>
      <w:rPr>
        <w:rFonts w:ascii="Roboto" w:cs="Roboto" w:eastAsia="Roboto" w:hAnsi="Roboto"/>
        <w:color w:val="666666"/>
        <w:sz w:val="24"/>
        <w:szCs w:val="24"/>
      </w:rPr>
    </w:pPr>
    <w:r w:rsidDel="00000000" w:rsidR="00000000" w:rsidRPr="00000000">
      <w:rPr>
        <w:rFonts w:ascii="Roboto" w:cs="Roboto" w:eastAsia="Roboto" w:hAnsi="Roboto"/>
        <w:color w:val="666666"/>
        <w:sz w:val="24"/>
        <w:szCs w:val="24"/>
        <w:rtl w:val="0"/>
      </w:rPr>
      <w:t xml:space="preserve">Confidential - Internal and Restricted External Use Only</w:t>
      <w:tab/>
      <w:tab/>
      <w:tab/>
    </w:r>
    <w:r w:rsidDel="00000000" w:rsidR="00000000" w:rsidRPr="00000000">
      <w:rPr>
        <w:rFonts w:ascii="Roboto" w:cs="Roboto" w:eastAsia="Roboto" w:hAnsi="Roboto"/>
        <w:color w:val="666666"/>
        <w:sz w:val="24"/>
        <w:szCs w:val="24"/>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7">
    <w:pPr>
      <w:rPr>
        <w:rFonts w:ascii="Roboto" w:cs="Roboto" w:eastAsia="Roboto" w:hAnsi="Roboto"/>
        <w:color w:val="666666"/>
        <w:sz w:val="24"/>
        <w:szCs w:val="24"/>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5">
    <w:pPr>
      <w:rPr/>
    </w:pPr>
    <w:r w:rsidDel="00000000" w:rsidR="00000000" w:rsidRPr="00000000">
      <w:rPr>
        <w:rtl w:val="0"/>
      </w:rPr>
      <w:t xml:space="preserve">LOGO</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